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79" w:rsidRPr="004A6D79" w:rsidRDefault="004A6D79" w:rsidP="004A6D7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A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4A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4A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30.03.2017 г. №23-па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4A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4A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A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A6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b/>
          <w:bCs/>
          <w:color w:val="000000"/>
          <w:sz w:val="32"/>
          <w:szCs w:val="32"/>
          <w:lang w:eastAsia="ru-RU"/>
        </w:rPr>
        <w:t>КУРСКАЯ ОБЛАСТЬ МЕДВЕНСКИЙ РАЙОН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b/>
          <w:bCs/>
          <w:color w:val="000000"/>
          <w:sz w:val="32"/>
          <w:szCs w:val="32"/>
          <w:lang w:eastAsia="ru-RU"/>
        </w:rPr>
        <w:t>АДМИНИСТРАЦИЯ ПАНИНСКОГО СЕЛЬСОВЕТА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left="708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b/>
          <w:bCs/>
          <w:color w:val="000000"/>
          <w:sz w:val="32"/>
          <w:szCs w:val="32"/>
          <w:lang w:eastAsia="ru-RU"/>
        </w:rPr>
        <w:t>от 06 февраля 2018 года № 12-па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right="4252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A6D79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4A6D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от 30.03.2017 г. №23-па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4A6D79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4A6D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A6D79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4A6D7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Курской области» (в редакции от 12.12. 2017 года) на основании Протеста Прокуратуры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района, Администрация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района ПОСТАНОВЛЯЕТ:</w:t>
      </w:r>
      <w:proofErr w:type="gramEnd"/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right="5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1.Внести в Постановление Администрации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от 20 марта 2017 года №23-па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области» следующее изменение: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right="5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1.1. пункт 2 изложить в новой редакции: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«2.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1) высшие должности муниципальной службы – высшее образование не ниже уровня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2) главные должности муниципальной службы – высшее образование не ниже уровня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, магистратуры, не менее двух лет стажа </w:t>
      </w:r>
      <w:r w:rsidRPr="004A6D79">
        <w:rPr>
          <w:rFonts w:eastAsia="Times New Roman"/>
          <w:color w:val="000000"/>
          <w:sz w:val="28"/>
          <w:szCs w:val="28"/>
          <w:lang w:eastAsia="ru-RU"/>
        </w:rPr>
        <w:lastRenderedPageBreak/>
        <w:t>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3) ведущие, старшие должности муниципальной службы –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4) младшие должности муниципальной службы – 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Pr="004A6D79">
        <w:rPr>
          <w:rFonts w:eastAsia="Times New Roman"/>
          <w:color w:val="000000"/>
          <w:sz w:val="28"/>
          <w:szCs w:val="28"/>
          <w:lang w:eastAsia="ru-RU"/>
        </w:rPr>
        <w:t>.».</w:t>
      </w:r>
      <w:proofErr w:type="gramEnd"/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2.Начальнику отдела по работе с обращениями, делопроизводству и кадровым вопросам Администрации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Pr="004A6D79">
        <w:rPr>
          <w:rFonts w:eastAsia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данное постановление на официальном сайте муниципального образования «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Панинский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сельсовет» в информационно-телекоммуникационной сети «Интернет».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3.Постановление вступает в силу с момента подписания, и распространяется на правоотношения, возникшие с 12 декабря 2017 года.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4A6D79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4A6D79">
        <w:rPr>
          <w:rFonts w:eastAsia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Н.В. Епишев</w:t>
      </w:r>
    </w:p>
    <w:p w:rsidR="004A6D79" w:rsidRPr="004A6D79" w:rsidRDefault="004A6D79" w:rsidP="004A6D7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6D7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A41A9" w:rsidRPr="004A6D79" w:rsidRDefault="006A41A9" w:rsidP="004A6D79">
      <w:pPr>
        <w:rPr>
          <w:szCs w:val="28"/>
        </w:rPr>
      </w:pPr>
    </w:p>
    <w:sectPr w:rsidR="006A41A9" w:rsidRPr="004A6D7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5675"/>
    <w:rsid w:val="004300A6"/>
    <w:rsid w:val="00457F62"/>
    <w:rsid w:val="004A6D79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5160"/>
    <w:rsid w:val="00A7539A"/>
    <w:rsid w:val="00AB1F08"/>
    <w:rsid w:val="00B34CD6"/>
    <w:rsid w:val="00B40819"/>
    <w:rsid w:val="00DD7DDA"/>
    <w:rsid w:val="00DF1AA7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">
    <w:name w:val="5"/>
    <w:basedOn w:val="a0"/>
    <w:rsid w:val="00DF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489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37</cp:revision>
  <cp:lastPrinted>2021-08-16T05:37:00Z</cp:lastPrinted>
  <dcterms:created xsi:type="dcterms:W3CDTF">2023-10-22T17:20:00Z</dcterms:created>
  <dcterms:modified xsi:type="dcterms:W3CDTF">2023-10-22T18:22:00Z</dcterms:modified>
</cp:coreProperties>
</file>