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DA" w:rsidRPr="00A20BDA" w:rsidRDefault="00A20BDA" w:rsidP="00A20BD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0B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от11.11. 2010 года № 29/157</w:t>
      </w:r>
      <w:proofErr w:type="gramStart"/>
      <w:r w:rsidRPr="00A20B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20B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земельном налоге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             </w:t>
      </w:r>
      <w:r w:rsidRPr="00A20BDA">
        <w:rPr>
          <w:rFonts w:eastAsia="Times New Roman"/>
          <w:b/>
          <w:bCs/>
          <w:color w:val="000000"/>
          <w:sz w:val="32"/>
          <w:lang w:eastAsia="ru-RU"/>
        </w:rPr>
        <w:t xml:space="preserve">Р О С </w:t>
      </w:r>
      <w:proofErr w:type="spellStart"/>
      <w:proofErr w:type="gramStart"/>
      <w:r w:rsidRPr="00A20BDA">
        <w:rPr>
          <w:rFonts w:eastAsia="Times New Roman"/>
          <w:b/>
          <w:bCs/>
          <w:color w:val="000000"/>
          <w:sz w:val="32"/>
          <w:lang w:eastAsia="ru-RU"/>
        </w:rPr>
        <w:t>С</w:t>
      </w:r>
      <w:proofErr w:type="spellEnd"/>
      <w:proofErr w:type="gramEnd"/>
      <w:r w:rsidRPr="00A20BDA">
        <w:rPr>
          <w:rFonts w:eastAsia="Times New Roman"/>
          <w:b/>
          <w:bCs/>
          <w:color w:val="000000"/>
          <w:sz w:val="32"/>
          <w:lang w:eastAsia="ru-RU"/>
        </w:rPr>
        <w:t xml:space="preserve"> И Й С К А Я          Ф Е Д Е Р А Ц И Я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32"/>
          <w:szCs w:val="32"/>
          <w:lang w:eastAsia="ru-RU"/>
        </w:rPr>
        <w:t>          </w:t>
      </w:r>
      <w:r w:rsidRPr="00A20BDA">
        <w:rPr>
          <w:rFonts w:eastAsia="Times New Roman"/>
          <w:b/>
          <w:bCs/>
          <w:color w:val="000000"/>
          <w:sz w:val="18"/>
          <w:lang w:eastAsia="ru-RU"/>
        </w:rPr>
        <w:t>КУРСКАЯ    ОБЛАСТЬ           МЕДВЕНСКИЙ     РАЙОН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                                </w:t>
      </w:r>
      <w:r w:rsidRPr="00A20BDA">
        <w:rPr>
          <w:rFonts w:eastAsia="Times New Roman"/>
          <w:b/>
          <w:bCs/>
          <w:color w:val="000000"/>
          <w:sz w:val="32"/>
          <w:lang w:eastAsia="ru-RU"/>
        </w:rPr>
        <w:t>СОБРАНИЕ     ДЕПУТАТОВ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        муниципального   образования  </w:t>
      </w:r>
      <w:r w:rsidRPr="00A20BDA">
        <w:rPr>
          <w:rFonts w:eastAsia="Times New Roman"/>
          <w:b/>
          <w:bCs/>
          <w:color w:val="000000"/>
          <w:sz w:val="18"/>
          <w:lang w:eastAsia="ru-RU"/>
        </w:rPr>
        <w:t>«ПАНИНСКИЙ</w:t>
      </w:r>
      <w:r w:rsidRPr="00A20BDA">
        <w:rPr>
          <w:rFonts w:eastAsia="Times New Roman"/>
          <w:color w:val="000000"/>
          <w:sz w:val="18"/>
          <w:szCs w:val="18"/>
          <w:lang w:eastAsia="ru-RU"/>
        </w:rPr>
        <w:t>   сельсовет»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                                         </w:t>
      </w:r>
      <w:proofErr w:type="gramStart"/>
      <w:r w:rsidRPr="00A20BDA">
        <w:rPr>
          <w:rFonts w:eastAsia="Times New Roman"/>
          <w:b/>
          <w:bCs/>
          <w:color w:val="000000"/>
          <w:sz w:val="32"/>
          <w:lang w:eastAsia="ru-RU"/>
        </w:rPr>
        <w:t>Р</w:t>
      </w:r>
      <w:proofErr w:type="gramEnd"/>
      <w:r w:rsidRPr="00A20BDA">
        <w:rPr>
          <w:rFonts w:eastAsia="Times New Roman"/>
          <w:b/>
          <w:bCs/>
          <w:color w:val="000000"/>
          <w:sz w:val="32"/>
          <w:lang w:eastAsia="ru-RU"/>
        </w:rPr>
        <w:t xml:space="preserve"> Е Ш Е Н И Е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32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От  11.11. 2010 года                           № 29/157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__________________                             _____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 О  земельном  налоге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b/>
          <w:bCs/>
          <w:color w:val="000000"/>
          <w:sz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Медвенского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района РЕШИЛО: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1. Установить на территории муниципального образования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2. Установить налоговые ставки в процентах от налоговой базы, в размерах: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1/0,3 процента в отношении земельных участков: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занятых жилищным фондом и объектами инженерной инфраструктуры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жилищно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– коммунального комплекса / 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жилищн</w:t>
      </w:r>
      <w:proofErr w:type="gramStart"/>
      <w:r w:rsidRPr="00A20BDA">
        <w:rPr>
          <w:rFonts w:eastAsia="Times New Roman"/>
          <w:color w:val="000000"/>
          <w:sz w:val="18"/>
          <w:szCs w:val="18"/>
          <w:lang w:eastAsia="ru-RU"/>
        </w:rPr>
        <w:t>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>-</w:t>
      </w:r>
      <w:proofErr w:type="gram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коммунального комплекса/ или приобретенных (предоставленных) для  жилищного строительства;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A20BDA">
        <w:rPr>
          <w:rFonts w:eastAsia="Times New Roman"/>
          <w:color w:val="000000"/>
          <w:sz w:val="18"/>
          <w:szCs w:val="18"/>
          <w:lang w:eastAsia="ru-RU"/>
        </w:rPr>
        <w:t>приобретенных</w:t>
      </w:r>
      <w:proofErr w:type="gram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2/1,5 процента в отношении прочих земельных участков.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3. Установить отчетные периоды для налогоплательщиков – организаций и физических лиц, являющихся индивидуальными предпринимателями, первый квартал, второй квартал и третий квартал календарного года.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4. Установить для налогоплательщиков - организаций или физических лиц, являющихся индивидуальными предпринимателями, уплату авансовых платежей по земельному налогу не позднее последнего числа месяца, следующего за истекшим отчетным периодом.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5.Установить срок уплаты </w:t>
      </w:r>
      <w:proofErr w:type="gramStart"/>
      <w:r w:rsidRPr="00A20BDA">
        <w:rPr>
          <w:rFonts w:eastAsia="Times New Roman"/>
          <w:color w:val="000000"/>
          <w:sz w:val="18"/>
          <w:szCs w:val="18"/>
          <w:lang w:eastAsia="ru-RU"/>
        </w:rPr>
        <w:t>земельного</w:t>
      </w:r>
      <w:proofErr w:type="gram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налог: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1)для налогоплательщиков - организаций или физических лиц, являющихся индивидуальными предпринимателями - не позднее 5 февраля года, следующего за истекшим налоговым периодом;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2)для налогоплательщиков - физических лиц, не являющихся индивидуальными предпринимателями, 1 ноября года, следующего за истекшим налоговым периодом, распространив действие данной нормы на налоговый период, начиная с 2010 года.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6. Суммы земельного налога и авансовых платежей по налогу подлежат зачислению, в полном объеме на счет Управления Федерального казначейства по Курской области для последующего их распределения в соответствии с законодательством Российской Федерации.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7. </w:t>
      </w:r>
      <w:proofErr w:type="gramStart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Налогоплательщики, имеющие право на уменьшение налоговой базы, не позднее 1 февраля года, следующего за истекшим налоговым периодом, самостоятельно представляют документы, подтверждающие такое право, в налоговый орган по месту нахождения земельного участка, признаваемого объектом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налогооблажения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>.</w:t>
      </w:r>
      <w:proofErr w:type="gramEnd"/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8. Признать утратившим силу Решение Собрания депутатов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20BDA">
        <w:rPr>
          <w:rFonts w:eastAsia="Times New Roman"/>
          <w:color w:val="000000"/>
          <w:sz w:val="18"/>
          <w:szCs w:val="18"/>
          <w:lang w:eastAsia="ru-RU"/>
        </w:rPr>
        <w:t>Медвенского</w:t>
      </w:r>
      <w:proofErr w:type="spellEnd"/>
      <w:r w:rsidRPr="00A20BDA">
        <w:rPr>
          <w:rFonts w:eastAsia="Times New Roman"/>
          <w:color w:val="000000"/>
          <w:sz w:val="18"/>
          <w:szCs w:val="18"/>
          <w:lang w:eastAsia="ru-RU"/>
        </w:rPr>
        <w:t xml:space="preserve"> района от 13.11.2007 года № 194.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9. Настоящее решение вступает в силу с 1 января 2011 года, но не ранее, чем по истечении одного месяца со дня его  официального опубликования.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20BDA" w:rsidRPr="00A20BDA" w:rsidRDefault="00A20BDA" w:rsidP="00A20BD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0BDA">
        <w:rPr>
          <w:rFonts w:eastAsia="Times New Roman"/>
          <w:color w:val="000000"/>
          <w:sz w:val="18"/>
          <w:szCs w:val="18"/>
          <w:lang w:eastAsia="ru-RU"/>
        </w:rPr>
        <w:t>Глава сельсовета                                                                                  В.С.Климова</w:t>
      </w:r>
    </w:p>
    <w:p w:rsidR="006A41A9" w:rsidRPr="00A20BDA" w:rsidRDefault="006A41A9" w:rsidP="00A20BDA">
      <w:pPr>
        <w:rPr>
          <w:szCs w:val="28"/>
        </w:rPr>
      </w:pPr>
    </w:p>
    <w:sectPr w:rsidR="006A41A9" w:rsidRPr="00A20BD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0D1730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E25C29"/>
    <w:rsid w:val="00E429A9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25</cp:revision>
  <cp:lastPrinted>2021-08-16T05:37:00Z</cp:lastPrinted>
  <dcterms:created xsi:type="dcterms:W3CDTF">2023-10-22T17:20:00Z</dcterms:created>
  <dcterms:modified xsi:type="dcterms:W3CDTF">2023-10-22T18:11:00Z</dcterms:modified>
</cp:coreProperties>
</file>