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29116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7E">
        <w:rPr>
          <w:rFonts w:ascii="Times New Roman" w:eastAsia="Times New Roman" w:hAnsi="Times New Roman" w:cs="Times New Roman"/>
          <w:sz w:val="28"/>
          <w:szCs w:val="28"/>
        </w:rPr>
        <w:t>59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9EA" w:rsidRPr="00291161" w:rsidRDefault="00F53FDB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транспортной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2017-2040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 год</w:t>
      </w: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747E7E" w:rsidRPr="00747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«Комплексное  развитие транспортной инфраструктуры муниципального образования «Панинский сельсовет» Медвенского района Курской области на 2017-2040 годы</w:t>
      </w:r>
      <w:r w:rsidR="00747E7E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2020 год</w:t>
      </w:r>
      <w:r w:rsidR="008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Панинского сельсовета Медве</w:t>
      </w:r>
      <w:r w:rsidR="008F29EA">
        <w:rPr>
          <w:rFonts w:ascii="Times New Roman" w:hAnsi="Times New Roman" w:cs="Times New Roman"/>
          <w:sz w:val="28"/>
          <w:szCs w:val="28"/>
        </w:rPr>
        <w:t>нско</w:t>
      </w:r>
      <w:r w:rsidR="00747E7E">
        <w:rPr>
          <w:rFonts w:ascii="Times New Roman" w:hAnsi="Times New Roman" w:cs="Times New Roman"/>
          <w:sz w:val="28"/>
          <w:szCs w:val="28"/>
        </w:rPr>
        <w:t>го района от 14.12.2016 № 46/325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747E7E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25.03.2021 № 59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отчет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реализации муниципальной программы 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Медвенского района Курской области на 2017-2040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2020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Результаты реализации муниципальной программы, достигнутые за отчетный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программных мероприятий осуществлялось за счет средств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Панинский 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объемах, предусмотренных Программой и утвержденных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Собрания депутатов от 20.12.2019г. №22/153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2020 год и плановый период 2021 и 2022 годов»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и дополнениями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 2020 году предусмотрено 322 963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Кассовые расходы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52 963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освоения средств.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фактически </w:t>
      </w:r>
      <w:proofErr w:type="gram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proofErr w:type="gram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по источникам финансирования приведен в таблице № 1.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Объем фактически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произведенных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расходов по источникам финансирования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04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64"/>
        <w:gridCol w:w="2481"/>
        <w:gridCol w:w="2136"/>
        <w:gridCol w:w="2251"/>
      </w:tblGrid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Уточненный план ассигнований на 2020 год (рублей)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Кассовый расход (рублей)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исполнения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(гр.3/гр. 2 </w:t>
            </w:r>
            <w:proofErr w:type="spellStart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100)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322 963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52 963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Результаты реализации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годы.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-строительство автомобильной  дороги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-приобретение и установка дорожных знаков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документации для оформление в собственность дорог местного значения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Ставились следующие задачи: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г) эффективное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управления транспортным спросом;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пешеходного и велосипедного передвижения населения;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и) повышение эффективности функционирования действующей транспортной инфраструктуры.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6"/>
        <w:gridCol w:w="1311"/>
        <w:gridCol w:w="732"/>
        <w:gridCol w:w="910"/>
        <w:gridCol w:w="783"/>
        <w:gridCol w:w="703"/>
        <w:gridCol w:w="703"/>
        <w:gridCol w:w="703"/>
        <w:gridCol w:w="703"/>
        <w:gridCol w:w="1018"/>
        <w:gridCol w:w="770"/>
        <w:gridCol w:w="839"/>
      </w:tblGrid>
      <w:tr w:rsidR="00747E7E" w:rsidRPr="00747E7E" w:rsidTr="00747E7E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основного мероприятия,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реализации мероприятия (краткое описание)</w:t>
            </w:r>
          </w:p>
        </w:tc>
        <w:tc>
          <w:tcPr>
            <w:tcW w:w="1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срок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срок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неисполнения мероприятий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запланированные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6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сельсовет» Медвенского района Курской области на 2017-2040 годы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транспортной инфраструктуры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Медвенского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Панинского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доступности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сбалансированное, перспективное развитие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функционирования действующей транспортной инфраструктуры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Информация о внесенных ответственным исполнителем изменениях в муниципальную программу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финансового года в муниципальную программу изменения не вносились.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322 963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Израсходовано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52 963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 о финансировании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проводимых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программных мероприятий муниципальной программы в 2020 году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3</w:t>
      </w:r>
    </w:p>
    <w:tbl>
      <w:tblPr>
        <w:tblW w:w="84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2"/>
        <w:gridCol w:w="1026"/>
        <w:gridCol w:w="488"/>
        <w:gridCol w:w="994"/>
        <w:gridCol w:w="813"/>
        <w:gridCol w:w="712"/>
        <w:gridCol w:w="488"/>
        <w:gridCol w:w="994"/>
        <w:gridCol w:w="813"/>
        <w:gridCol w:w="712"/>
        <w:gridCol w:w="1239"/>
      </w:tblGrid>
      <w:tr w:rsidR="00747E7E" w:rsidRPr="00747E7E" w:rsidTr="00747E7E">
        <w:trPr>
          <w:tblCellSpacing w:w="0" w:type="dxa"/>
        </w:trPr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 //Подпрограммы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входящие в план мероприятий программы</w:t>
            </w:r>
          </w:p>
        </w:tc>
        <w:tc>
          <w:tcPr>
            <w:tcW w:w="23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2020 год</w:t>
            </w:r>
          </w:p>
        </w:tc>
        <w:tc>
          <w:tcPr>
            <w:tcW w:w="21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 за 2020 год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неосвоенных средств и причины их не освоения (по источни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финансирования)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комплексного развития социальной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Медвенского района Курской области на 2017-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2025 годы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2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Оценка эффективности реализации программы: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реализации программы в 2020 году, показал, что бюджетная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Программы составила 16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Дальнейшая реализация программы: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в рамках муниципальной целевой Программа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</w:t>
      </w: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годыосуществлялась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программных мероприятий по направлениям, отраженным в разделе 2 и табл.№2.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Программы является: 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транспортной инфраструктуры, для закрепления населения, повышения уровня его жизни.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4058DD"/>
    <w:rsid w:val="004B4878"/>
    <w:rsid w:val="005A30A5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5027B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2021-03-25T09:11:00Z</dcterms:created>
  <dcterms:modified xsi:type="dcterms:W3CDTF">2021-03-25T09:11:00Z</dcterms:modified>
</cp:coreProperties>
</file>