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4" w:rsidRPr="001B4B84" w:rsidRDefault="001B4B84" w:rsidP="001B4B8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B4B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Административная ответственность за нарушение сроков оплаты контрактов государственными и муниципальными заказчиками</w:t>
      </w:r>
    </w:p>
    <w:p w:rsidR="001B4B84" w:rsidRPr="001B4B84" w:rsidRDefault="001B4B84" w:rsidP="001B4B84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B4B84">
        <w:rPr>
          <w:rFonts w:eastAsia="Times New Roman"/>
          <w:color w:val="000000"/>
          <w:sz w:val="28"/>
          <w:szCs w:val="28"/>
          <w:lang w:eastAsia="ru-RU"/>
        </w:rPr>
        <w:t>Административная ответственность за нарушение сроков оплаты контрактов государственными и муниципальными заказчиками</w:t>
      </w:r>
    </w:p>
    <w:p w:rsidR="001B4B84" w:rsidRPr="001B4B84" w:rsidRDefault="001B4B84" w:rsidP="001B4B84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B4B84">
        <w:rPr>
          <w:rFonts w:eastAsia="Times New Roman"/>
          <w:b/>
          <w:bCs/>
          <w:color w:val="000000"/>
          <w:sz w:val="28"/>
          <w:lang w:eastAsia="ru-RU"/>
        </w:rPr>
        <w:t> </w:t>
      </w:r>
    </w:p>
    <w:p w:rsidR="001B4B84" w:rsidRPr="001B4B84" w:rsidRDefault="001B4B84" w:rsidP="001B4B84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B4B84">
        <w:rPr>
          <w:rFonts w:eastAsia="Times New Roman"/>
          <w:b/>
          <w:bCs/>
          <w:color w:val="000000"/>
          <w:sz w:val="28"/>
          <w:lang w:eastAsia="ru-RU"/>
        </w:rPr>
        <w:t> </w:t>
      </w:r>
    </w:p>
    <w:p w:rsidR="001B4B84" w:rsidRPr="001B4B84" w:rsidRDefault="001B4B84" w:rsidP="001B4B84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B4B84">
        <w:rPr>
          <w:rFonts w:eastAsia="Times New Roman"/>
          <w:color w:val="000000"/>
          <w:sz w:val="28"/>
          <w:szCs w:val="28"/>
          <w:lang w:eastAsia="ru-RU"/>
        </w:rPr>
        <w:t>С 6 августа 2017 года введена административная ответственность за нарушение срока и порядка оплаты товаров (работ, услуг) при осуществлении закупок для обеспечения государственных и муниципальных нужд.</w:t>
      </w:r>
    </w:p>
    <w:p w:rsidR="001B4B84" w:rsidRPr="001B4B84" w:rsidRDefault="001B4B84" w:rsidP="001B4B84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1B4B84">
        <w:rPr>
          <w:rFonts w:eastAsia="Times New Roman"/>
          <w:color w:val="000000"/>
          <w:sz w:val="28"/>
          <w:szCs w:val="28"/>
          <w:lang w:eastAsia="ru-RU"/>
        </w:rPr>
        <w:t>Статьей 7.32.5 Кодекса Российской Федерации установлено, что за нарушении срока и порядка оплаты товаров (работ, услуг) при осуществлении закупок для обеспечения государственных и муниципальных нужд, в том числе за неисполнение обязанности по обеспечению авансирования, предусмотренного государственным или муниципальным контрактом, на должностное лицо заказчика может быть наложен штраф в размере от 30 тыс. до 50 тыс. рублей.</w:t>
      </w:r>
      <w:proofErr w:type="gramEnd"/>
    </w:p>
    <w:p w:rsidR="001B4B84" w:rsidRPr="001B4B84" w:rsidRDefault="001B4B84" w:rsidP="001B4B84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B4B84">
        <w:rPr>
          <w:rFonts w:eastAsia="Times New Roman"/>
          <w:color w:val="000000"/>
          <w:sz w:val="28"/>
          <w:szCs w:val="28"/>
          <w:lang w:eastAsia="ru-RU"/>
        </w:rPr>
        <w:t>Если указанные деяния совершены должностным лицом, ранее подвергнутым административному наказанию за аналогичное административное правонарушение, то в таком случае данное должностное лицо может быть дисквалифицировано на срок от 1 года до 2 лет.</w:t>
      </w:r>
    </w:p>
    <w:p w:rsidR="001B4B84" w:rsidRPr="001B4B84" w:rsidRDefault="001B4B84" w:rsidP="001B4B84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B4B84">
        <w:rPr>
          <w:rFonts w:eastAsia="Times New Roman"/>
          <w:color w:val="000000"/>
          <w:sz w:val="28"/>
          <w:szCs w:val="28"/>
          <w:lang w:eastAsia="ru-RU"/>
        </w:rPr>
        <w:t xml:space="preserve">Прокуратурой </w:t>
      </w:r>
      <w:proofErr w:type="spellStart"/>
      <w:r w:rsidRPr="001B4B84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1B4B84">
        <w:rPr>
          <w:rFonts w:eastAsia="Times New Roman"/>
          <w:color w:val="000000"/>
          <w:sz w:val="28"/>
          <w:szCs w:val="28"/>
          <w:lang w:eastAsia="ru-RU"/>
        </w:rPr>
        <w:t xml:space="preserve"> района в текущем году выявлены факты неисполнения сроков оплаты заключенных контрактов в двух бюджетных учреждениях. По постановлению районного прокурора на руководителей организаций наложен штраф в размере 30 тысяч рублей каждому. Дела об административных правонарушениях рассматривались Федеральной антимонопольной службой Курской области.</w:t>
      </w:r>
    </w:p>
    <w:p w:rsidR="001B4B84" w:rsidRPr="001B4B84" w:rsidRDefault="001B4B84" w:rsidP="001B4B84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B4B84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1B4B84" w:rsidRPr="001B4B84" w:rsidRDefault="001B4B84" w:rsidP="001B4B84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B4B84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1B4B84" w:rsidRPr="001B4B84" w:rsidRDefault="001B4B84" w:rsidP="001B4B84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B4B84">
        <w:rPr>
          <w:rFonts w:eastAsia="Times New Roman"/>
          <w:color w:val="000000"/>
          <w:sz w:val="28"/>
          <w:szCs w:val="28"/>
          <w:lang w:eastAsia="ru-RU"/>
        </w:rPr>
        <w:t>Заместитель прокурора</w:t>
      </w:r>
    </w:p>
    <w:p w:rsidR="001B4B84" w:rsidRPr="001B4B84" w:rsidRDefault="001B4B84" w:rsidP="001B4B84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1B4B84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1B4B84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Н.В. Чаплыгина</w:t>
      </w:r>
    </w:p>
    <w:p w:rsidR="000F5796" w:rsidRPr="001B4B84" w:rsidRDefault="000F5796" w:rsidP="001B4B84">
      <w:pPr>
        <w:rPr>
          <w:szCs w:val="18"/>
        </w:rPr>
      </w:pPr>
    </w:p>
    <w:sectPr w:rsidR="000F5796" w:rsidRPr="001B4B84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B4B84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927F3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8E4D2B"/>
    <w:rsid w:val="008F1B5C"/>
    <w:rsid w:val="009013E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D93BDA"/>
    <w:rsid w:val="00ED4F88"/>
    <w:rsid w:val="00EF4A2B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102</cp:revision>
  <cp:lastPrinted>2014-02-26T13:13:00Z</cp:lastPrinted>
  <dcterms:created xsi:type="dcterms:W3CDTF">2023-10-21T15:04:00Z</dcterms:created>
  <dcterms:modified xsi:type="dcterms:W3CDTF">2023-10-21T17:40:00Z</dcterms:modified>
</cp:coreProperties>
</file>