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A2" w:rsidRPr="007D19A2" w:rsidRDefault="007D19A2" w:rsidP="007D19A2">
      <w:pPr>
        <w:widowControl/>
        <w:shd w:val="clear" w:color="auto" w:fill="EEEEEE"/>
        <w:autoSpaceDN/>
        <w:adjustRightInd/>
        <w:spacing w:line="207" w:lineRule="atLeast"/>
        <w:ind w:left="142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ПЕРВОМ ПОЛУГОДИИ 2018 ГОДА НА КАДАСТРОВЫЙ УЧЕТ ПОСТАВЛЕНО</w:t>
      </w:r>
    </w:p>
    <w:p w:rsidR="007D19A2" w:rsidRPr="007D19A2" w:rsidRDefault="007D19A2" w:rsidP="007D19A2">
      <w:pPr>
        <w:widowControl/>
        <w:shd w:val="clear" w:color="auto" w:fill="EEEEEE"/>
        <w:autoSpaceDN/>
        <w:adjustRightInd/>
        <w:spacing w:line="207" w:lineRule="atLeast"/>
        <w:ind w:left="142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БОЛЕЕ 600 ОБЪЕКТОВ ИЖС</w:t>
      </w:r>
    </w:p>
    <w:p w:rsidR="007D19A2" w:rsidRPr="007D19A2" w:rsidRDefault="007D19A2" w:rsidP="007D19A2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 шесть месяцев текущего года в Курской области органом регистрации прав на кадастровый учет было поставлено 620 объектов индивидуального жилищного строительства (далее – ИЖС), более 300 – расположены в сельских населенных пунктах. Общая площадь учтенных объектов недвижимости составила более 105 тысяч квадратных метров.</w:t>
      </w:r>
    </w:p>
    <w:p w:rsidR="007D19A2" w:rsidRPr="007D19A2" w:rsidRDefault="007D19A2" w:rsidP="007D19A2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соответствии с требованиями действующего законодательства, основаниями для кадастрового учета и регистрации прав на объект ИЖС, созданный на земельном участке, предназначенном для индивидуального жилищного строительства, либо расположенном в границе населенного пункта и предназначенном для ведения личного подсобного хозяйства, являются технический план объекта и правоустанавливающий документ на участок.</w:t>
      </w:r>
    </w:p>
    <w:p w:rsidR="007D19A2" w:rsidRPr="007D19A2" w:rsidRDefault="007D19A2" w:rsidP="007D19A2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Сведения об объекте ИЖС указываются в техническом плане на основании разрешения на строительство и проектной документации на объект недвижимости (при ее наличии) или декларации об объекте недвижимости </w:t>
      </w:r>
      <w:proofErr w:type="gramStart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( </w:t>
      </w:r>
      <w:proofErr w:type="gramEnd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случае отсутствия проектной документации).</w:t>
      </w:r>
    </w:p>
    <w:p w:rsidR="007D19A2" w:rsidRPr="007D19A2" w:rsidRDefault="007D19A2" w:rsidP="007D19A2">
      <w:pPr>
        <w:widowControl/>
        <w:shd w:val="clear" w:color="auto" w:fill="EEEEEE"/>
        <w:autoSpaceDN/>
        <w:adjustRightInd/>
        <w:ind w:firstLine="68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Технический план должен </w:t>
      </w:r>
      <w:proofErr w:type="spellStart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бытьвыполнен</w:t>
      </w:r>
      <w:proofErr w:type="spellEnd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кадастровым </w:t>
      </w:r>
      <w:proofErr w:type="spellStart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инженером</w:t>
      </w:r>
      <w:proofErr w:type="gramStart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,и</w:t>
      </w:r>
      <w:proofErr w:type="gramEnd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меющим</w:t>
      </w:r>
      <w:proofErr w:type="spellEnd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полномочия на выполнение кадастровых работ. Кроме того, кадастровый </w:t>
      </w:r>
      <w:proofErr w:type="spellStart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инженердолжен</w:t>
      </w:r>
      <w:proofErr w:type="spellEnd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состоять в </w:t>
      </w:r>
      <w:proofErr w:type="spellStart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саморегулируемой</w:t>
      </w:r>
      <w:proofErr w:type="spellEnd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организации кадастровых </w:t>
      </w:r>
      <w:proofErr w:type="spellStart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инженеров</w:t>
      </w:r>
      <w:proofErr w:type="gramStart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.С</w:t>
      </w:r>
      <w:proofErr w:type="gramEnd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</w:t>
      </w:r>
      <w:proofErr w:type="spellEnd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списком аттестованных и действующих на территории региона кадастровых инженеров можно ознакомиться на сайте </w:t>
      </w:r>
      <w:proofErr w:type="spellStart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https://rosreestr.ru/.</w:t>
      </w:r>
    </w:p>
    <w:p w:rsidR="007D19A2" w:rsidRPr="007D19A2" w:rsidRDefault="007D19A2" w:rsidP="007D19A2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Готовый технический план вместе </w:t>
      </w:r>
      <w:proofErr w:type="spellStart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спакетом</w:t>
      </w:r>
      <w:proofErr w:type="spellEnd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необходимых документов нужно предоставить в орган регистрации прав для постановки на кадастровый учет и регистрации права собственности на объект ИЖС.</w:t>
      </w:r>
    </w:p>
    <w:p w:rsidR="007D19A2" w:rsidRPr="007D19A2" w:rsidRDefault="007D19A2" w:rsidP="007D19A2">
      <w:pPr>
        <w:widowControl/>
        <w:shd w:val="clear" w:color="auto" w:fill="EEEEEE"/>
        <w:autoSpaceDN/>
        <w:adjustRightInd/>
        <w:spacing w:line="207" w:lineRule="atLeast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Подать документы можно в ближайший офис МФЦ или с помощью сервиса «Личный кабинет» официального сайта Федеральной кадастровой палаты </w:t>
      </w:r>
      <w:hyperlink r:id="rId4" w:history="1">
        <w:r w:rsidRPr="007D19A2">
          <w:rPr>
            <w:rFonts w:ascii="Segoe UI" w:eastAsia="Times New Roman" w:hAnsi="Segoe UI" w:cs="Segoe UI"/>
            <w:color w:val="33A6E3"/>
            <w:sz w:val="24"/>
            <w:szCs w:val="24"/>
            <w:lang w:eastAsia="ru-RU"/>
          </w:rPr>
          <w:t>https://kadastr.ru</w:t>
        </w:r>
      </w:hyperlink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 В последнем случае необходимо подтвержденная учетная запись портала </w:t>
      </w:r>
      <w:proofErr w:type="spellStart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Госуслуг</w:t>
      </w:r>
      <w:proofErr w:type="spellEnd"/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РФ и электронная подпись.</w:t>
      </w:r>
    </w:p>
    <w:p w:rsidR="007D19A2" w:rsidRPr="007D19A2" w:rsidRDefault="007D19A2" w:rsidP="007D19A2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9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Важно отметить, что с момента регистрации права собственности на объект индивидуального жилищного строительства в отношении этого объекта у вас появляется обязанность по уплате налога на имущество физических лиц.</w:t>
      </w:r>
    </w:p>
    <w:p w:rsidR="007D19A2" w:rsidRPr="007D19A2" w:rsidRDefault="007D19A2" w:rsidP="007D19A2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19A2">
        <w:rPr>
          <w:rFonts w:ascii="Segoe UI" w:eastAsia="Times New Roman" w:hAnsi="Segoe UI" w:cs="Segoe UI"/>
          <w:sz w:val="18"/>
          <w:szCs w:val="18"/>
          <w:lang w:eastAsia="ru-RU"/>
        </w:rPr>
        <w:t>График работы, адреса офисов МФЦ можно уточнить по телефону контактного центра Росреестра8-800-100-34-34 (звонок бесплатный).</w:t>
      </w:r>
    </w:p>
    <w:p w:rsidR="000F5796" w:rsidRPr="007D19A2" w:rsidRDefault="000F5796" w:rsidP="007D19A2">
      <w:pPr>
        <w:rPr>
          <w:szCs w:val="18"/>
        </w:rPr>
      </w:pPr>
    </w:p>
    <w:sectPr w:rsidR="000F5796" w:rsidRPr="007D19A2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203060"/>
    <w:rsid w:val="002424F4"/>
    <w:rsid w:val="00253A1C"/>
    <w:rsid w:val="002728E9"/>
    <w:rsid w:val="002D60D4"/>
    <w:rsid w:val="005E32BB"/>
    <w:rsid w:val="00636FE1"/>
    <w:rsid w:val="006D4156"/>
    <w:rsid w:val="007D19A2"/>
    <w:rsid w:val="008C6260"/>
    <w:rsid w:val="00927635"/>
    <w:rsid w:val="00BC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</cp:revision>
  <cp:lastPrinted>2014-02-26T13:13:00Z</cp:lastPrinted>
  <dcterms:created xsi:type="dcterms:W3CDTF">2023-10-21T15:04:00Z</dcterms:created>
  <dcterms:modified xsi:type="dcterms:W3CDTF">2023-10-21T15:12:00Z</dcterms:modified>
</cp:coreProperties>
</file>