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37" w:rsidRPr="00A62C37" w:rsidRDefault="00A62C37" w:rsidP="00A62C37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A62C37">
        <w:rPr>
          <w:rFonts w:eastAsia="Times New Roman"/>
          <w:b/>
          <w:bCs/>
          <w:sz w:val="21"/>
          <w:szCs w:val="21"/>
          <w:lang w:eastAsia="ru-RU"/>
        </w:rPr>
        <w:t xml:space="preserve">Прокурором </w:t>
      </w:r>
      <w:proofErr w:type="spellStart"/>
      <w:r w:rsidRPr="00A62C37">
        <w:rPr>
          <w:rFonts w:eastAsia="Times New Roman"/>
          <w:b/>
          <w:bCs/>
          <w:sz w:val="21"/>
          <w:szCs w:val="21"/>
          <w:lang w:eastAsia="ru-RU"/>
        </w:rPr>
        <w:t>Медвенского</w:t>
      </w:r>
      <w:proofErr w:type="spellEnd"/>
      <w:r w:rsidRPr="00A62C37">
        <w:rPr>
          <w:rFonts w:eastAsia="Times New Roman"/>
          <w:b/>
          <w:bCs/>
          <w:sz w:val="21"/>
          <w:szCs w:val="21"/>
          <w:lang w:eastAsia="ru-RU"/>
        </w:rPr>
        <w:t xml:space="preserve"> района Курской области в суд направлен иск о возложении обязанности </w:t>
      </w:r>
      <w:proofErr w:type="gramStart"/>
      <w:r w:rsidRPr="00A62C37">
        <w:rPr>
          <w:rFonts w:eastAsia="Times New Roman"/>
          <w:b/>
          <w:bCs/>
          <w:sz w:val="21"/>
          <w:szCs w:val="21"/>
          <w:lang w:eastAsia="ru-RU"/>
        </w:rPr>
        <w:t>обеспечить</w:t>
      </w:r>
      <w:proofErr w:type="gramEnd"/>
      <w:r w:rsidRPr="00A62C37">
        <w:rPr>
          <w:rFonts w:eastAsia="Times New Roman"/>
          <w:b/>
          <w:bCs/>
          <w:sz w:val="21"/>
          <w:szCs w:val="21"/>
          <w:lang w:eastAsia="ru-RU"/>
        </w:rPr>
        <w:t xml:space="preserve"> инвалида лекарством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Прокурором </w:t>
      </w:r>
      <w:proofErr w:type="spellStart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в суд направлен иск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возложении обязанности обеспечить инвалида лекарством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прокуратуру </w:t>
      </w:r>
      <w:proofErr w:type="spellStart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поступило обращение жителя п. Медвенка К., по вопросу нарушения законодательства о социальной защите инвалидов.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п. 8 ст. 6.1 Федерального закона "О государственной социальной помощи" право на получение государственной социальной помощи в виде набора социальных услуг имеют граждане, относящиеся к категории инвалидов. Согласно п. 1 ч. 1 ст. 6.2 данного закона в состав предоставляемого гражданам набора социальных услуг включается обеспечение в соответствии со </w:t>
      </w:r>
      <w:hyperlink r:id="rId4" w:history="1">
        <w:r w:rsidRPr="00A62C37">
          <w:rPr>
            <w:rFonts w:ascii="Tahoma" w:eastAsia="Times New Roman" w:hAnsi="Tahoma" w:cs="Tahoma"/>
            <w:color w:val="0000FF"/>
            <w:sz w:val="26"/>
            <w:u w:val="single"/>
            <w:lang w:eastAsia="ru-RU"/>
          </w:rPr>
          <w:t>стандартами</w:t>
        </w:r>
      </w:hyperlink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медицинской помощи необходимыми лекарственными препаратами для медицинского применения по рецептам на лекарственные препараты.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Проверка показала, что гражданин К. является инвалидом 2 группы по общему заболеванию, включен в федеральный регистр льготников и получает льготные лекарственные препараты согласно Федеральному закону от 17.07.1999 г. № 178-ФЗ «О государственной социальной помощи».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ОБУЗ «</w:t>
      </w:r>
      <w:proofErr w:type="spellStart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Медвенская</w:t>
      </w:r>
      <w:proofErr w:type="spellEnd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ЦРБ» были выписаны заявителю 2 рецепта на получение на бесплатной основе за счет средств федерального бюджета лекарственного препарата «</w:t>
      </w:r>
      <w:proofErr w:type="spellStart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Кетоаналоги</w:t>
      </w:r>
      <w:proofErr w:type="spellEnd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аминокислот».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отпуск указанных лекарственных препаратов осуществляется филиалом аптеки № 39 ОАО «Курская фармация». Поэтому выписанные рецепты  сданы  гражданином К. в филиал аптеки в марте и апреле 2019 г.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Однако</w:t>
      </w:r>
      <w:proofErr w:type="gramStart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proofErr w:type="gramEnd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 состоянию на 07.05.2019 указанным лекарственным препаратом К. обеспечен не был, в связи с чем прокурором района в суд направлено исковое заявление о возложении обязанности на ОАО «Курская фармация» и Комитет здравоохранения Курской области обеспечить К. лекарственным препаратом согласно рецептам врача на бесплатной основе. Исковое заявление принято судом к производству, находится на рассмотрении.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62C37" w:rsidRPr="00A62C37" w:rsidRDefault="00A62C37" w:rsidP="00A62C3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Прокурор </w:t>
      </w:r>
      <w:proofErr w:type="spellStart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A62C3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района, Языков А.А.</w:t>
      </w:r>
    </w:p>
    <w:p w:rsidR="000F5796" w:rsidRPr="00A62C37" w:rsidRDefault="000F5796" w:rsidP="00A62C37">
      <w:pPr>
        <w:rPr>
          <w:szCs w:val="18"/>
        </w:rPr>
      </w:pPr>
    </w:p>
    <w:sectPr w:rsidR="000F5796" w:rsidRPr="00A62C37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9D33E48DC254922F07CC87CF61B9CE072C082C2B0B234E1FDDA6D766B02B4D10363E679E01D84FfA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86</cp:revision>
  <cp:lastPrinted>2014-02-26T13:13:00Z</cp:lastPrinted>
  <dcterms:created xsi:type="dcterms:W3CDTF">2023-10-21T15:04:00Z</dcterms:created>
  <dcterms:modified xsi:type="dcterms:W3CDTF">2023-10-21T17:35:00Z</dcterms:modified>
</cp:coreProperties>
</file>