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5733BD" w:rsidRPr="005733BD" w:rsidTr="005733B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33BD" w:rsidRPr="005733BD" w:rsidRDefault="005733BD" w:rsidP="005733B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33BD" w:rsidRPr="005733BD" w:rsidRDefault="005733BD" w:rsidP="005733B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33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ответственности физических лиц за сдачу жилья без уплаты налога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5733BD" w:rsidRPr="005733BD" w:rsidTr="005733B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br/>
              <w:t>Об ответственности физических лиц за сдачу жилья без уплаты налога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 xml:space="preserve">В соответствии с п. 1 ст. 210 Налогового кодекса Российской Федерации (далее – НК РФ) при определении налоговой базы учитываются все доходы налогоплательщика, полученные им как в денежной, так и в натуральной формах, или право на </w:t>
            </w:r>
            <w:proofErr w:type="gramStart"/>
            <w:r w:rsidRPr="005733BD">
              <w:rPr>
                <w:rFonts w:eastAsia="Times New Roman"/>
                <w:sz w:val="28"/>
                <w:szCs w:val="28"/>
                <w:lang w:eastAsia="ru-RU"/>
              </w:rPr>
              <w:t>распоряжение</w:t>
            </w:r>
            <w:proofErr w:type="gramEnd"/>
            <w:r w:rsidRPr="005733BD">
              <w:rPr>
                <w:rFonts w:eastAsia="Times New Roman"/>
                <w:sz w:val="28"/>
                <w:szCs w:val="28"/>
                <w:lang w:eastAsia="ru-RU"/>
              </w:rPr>
              <w:t xml:space="preserve"> которыми у него возникло, а также доходы в виде материальной выгоды.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К доходам от источников в Российской Федерации и доходы от источников за пределами Российской Федерации относятся в числе других доходы, полученные физическими лицами от сдачи в аренду жилья, являются объектом налогообложения по налогу на доходы физических лиц (</w:t>
            </w:r>
            <w:proofErr w:type="spellStart"/>
            <w:r w:rsidRPr="005733BD">
              <w:rPr>
                <w:rFonts w:eastAsia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5733BD">
              <w:rPr>
                <w:rFonts w:eastAsia="Times New Roman"/>
                <w:sz w:val="28"/>
                <w:szCs w:val="28"/>
                <w:lang w:eastAsia="ru-RU"/>
              </w:rPr>
              <w:t>. 4 п. 1 ст. 208 НК РФ).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С полученных доходов арендодатели обязаны заплатить НДФЛ по ставке 13%, если физическое лицо является резидентом Российской Федерации.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Налог необходимо уплатить не позднее 15 июля года, следующим за годом, когда был получен доход. При этом представить декларацию необходимо – не позднее 30 апреля.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Статьей 228 НК РФ установлена обязанность физического лица по самостоятельному исчислению и уплате налога.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5733BD">
              <w:rPr>
                <w:rFonts w:eastAsia="Times New Roman"/>
                <w:sz w:val="28"/>
                <w:szCs w:val="28"/>
                <w:lang w:eastAsia="ru-RU"/>
              </w:rPr>
              <w:t>непредставление декларации по форме 3-НДФЛ в налоговую инспекцию по месту учета предусмотрено взыскание штрафа в размере 5% от неуплаченной в срок суммы налога за каждый полный или неполный месяц начиная</w:t>
            </w:r>
            <w:proofErr w:type="gramEnd"/>
            <w:r w:rsidRPr="005733BD">
              <w:rPr>
                <w:rFonts w:eastAsia="Times New Roman"/>
                <w:sz w:val="28"/>
                <w:szCs w:val="28"/>
                <w:lang w:eastAsia="ru-RU"/>
              </w:rPr>
              <w:t xml:space="preserve"> со дня, когда декларация должна быть представлена.</w:t>
            </w:r>
          </w:p>
          <w:p w:rsidR="005733BD" w:rsidRPr="005733BD" w:rsidRDefault="005733BD" w:rsidP="005733B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Размер штрафа ограничен 30% указанной суммы и не может быть менее 1 тыс. руб. (п. 1 ст. 119 НК РФ).</w:t>
            </w:r>
          </w:p>
          <w:p w:rsidR="005733BD" w:rsidRPr="005733BD" w:rsidRDefault="005733BD" w:rsidP="005733B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5733BD" w:rsidRPr="005733BD" w:rsidTr="005733B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33BD" w:rsidRPr="005733BD" w:rsidRDefault="005733BD" w:rsidP="005733B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33BD" w:rsidRPr="005733BD" w:rsidTr="005733B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33BD" w:rsidRPr="005733BD" w:rsidRDefault="005733BD" w:rsidP="005733B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33BD" w:rsidRPr="005733BD" w:rsidTr="005733B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733BD" w:rsidRPr="005733BD" w:rsidRDefault="005733BD" w:rsidP="005733B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733BD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733BD" w:rsidRPr="005733BD" w:rsidRDefault="005733BD" w:rsidP="005733BD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733B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733BD" w:rsidRPr="005733BD" w:rsidRDefault="005733BD" w:rsidP="005733B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733BD">
        <w:rPr>
          <w:rFonts w:eastAsia="Times New Roman"/>
          <w:color w:val="000000"/>
          <w:sz w:val="28"/>
          <w:szCs w:val="28"/>
          <w:lang w:eastAsia="ru-RU"/>
        </w:rPr>
        <w:t>Помощник прокурора</w:t>
      </w:r>
    </w:p>
    <w:p w:rsidR="005733BD" w:rsidRPr="005733BD" w:rsidRDefault="005733BD" w:rsidP="005733B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5733B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5733BD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Н.В. Бурова</w:t>
      </w:r>
    </w:p>
    <w:p w:rsidR="000F5796" w:rsidRPr="005733BD" w:rsidRDefault="000F5796" w:rsidP="005733BD">
      <w:pPr>
        <w:rPr>
          <w:szCs w:val="18"/>
        </w:rPr>
      </w:pPr>
    </w:p>
    <w:sectPr w:rsidR="000F5796" w:rsidRPr="005733B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60B4D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79</cp:revision>
  <cp:lastPrinted>2014-02-26T13:13:00Z</cp:lastPrinted>
  <dcterms:created xsi:type="dcterms:W3CDTF">2023-10-21T15:04:00Z</dcterms:created>
  <dcterms:modified xsi:type="dcterms:W3CDTF">2023-10-21T17:28:00Z</dcterms:modified>
</cp:coreProperties>
</file>