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01" w:rsidRPr="009C0801" w:rsidRDefault="009C0801" w:rsidP="009C0801">
      <w:pPr>
        <w:widowControl/>
        <w:shd w:val="clear" w:color="auto" w:fill="FFFFFF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С июля 2017 года за Кадастровой палатой по Курской области закреплены новые функции, в </w:t>
      </w:r>
      <w:proofErr w:type="spellStart"/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частности</w:t>
      </w:r>
      <w:proofErr w:type="gramStart"/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,п</w:t>
      </w:r>
      <w:proofErr w:type="gramEnd"/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редоставлена</w:t>
      </w:r>
      <w:proofErr w:type="spellEnd"/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возможность заниматься дополнительными видами деятельности. </w:t>
      </w:r>
    </w:p>
    <w:p w:rsidR="009C0801" w:rsidRPr="009C0801" w:rsidRDefault="009C0801" w:rsidP="009C0801">
      <w:pPr>
        <w:widowControl/>
        <w:shd w:val="clear" w:color="auto" w:fill="FFFFFF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Кадастровой палате </w:t>
      </w:r>
      <w:proofErr w:type="spellStart"/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теперьдобавлены</w:t>
      </w:r>
      <w:proofErr w:type="spellEnd"/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полномочия по оказанию информационных, справочных, аналитических и консультационных услуг, включая консультативную помощь по составлению </w:t>
      </w:r>
      <w:proofErr w:type="spellStart"/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договоров</w:t>
      </w:r>
      <w:proofErr w:type="gramStart"/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,п</w:t>
      </w:r>
      <w:proofErr w:type="gramEnd"/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одготовки</w:t>
      </w:r>
      <w:proofErr w:type="spellEnd"/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 проектов договоров, согласно утвержденным тарифам.</w:t>
      </w:r>
    </w:p>
    <w:p w:rsidR="009C0801" w:rsidRPr="009C0801" w:rsidRDefault="009C0801" w:rsidP="009C0801">
      <w:pPr>
        <w:widowControl/>
        <w:shd w:val="clear" w:color="auto" w:fill="FFFFFF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Жители Курской области могут обратиться в офисы Кадастровой палаты за составлением договора купли – продажи, дарения </w:t>
      </w:r>
      <w:proofErr w:type="spellStart"/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недвижимостии</w:t>
      </w:r>
      <w:proofErr w:type="spellEnd"/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других видов договоров.</w:t>
      </w:r>
    </w:p>
    <w:p w:rsidR="009C0801" w:rsidRPr="009C0801" w:rsidRDefault="009C0801" w:rsidP="009C0801">
      <w:pPr>
        <w:widowControl/>
        <w:shd w:val="clear" w:color="auto" w:fill="FFFFFF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Преимущества получения </w:t>
      </w:r>
      <w:proofErr w:type="spellStart"/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консультацийв</w:t>
      </w:r>
      <w:proofErr w:type="spellEnd"/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Кадастровой палате очевидны: это выгодные тарифы и гарантия качества государственного учреждения.</w:t>
      </w:r>
    </w:p>
    <w:p w:rsidR="009C0801" w:rsidRPr="009C0801" w:rsidRDefault="009C0801" w:rsidP="009C0801">
      <w:pPr>
        <w:widowControl/>
        <w:shd w:val="clear" w:color="auto" w:fill="FFFFFF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Стоит отметить, что тарифы на оказание консультационных услуг, связанных с подготовкой договоров в простой письменной форме, являются одними </w:t>
      </w:r>
      <w:proofErr w:type="spellStart"/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изсамых</w:t>
      </w:r>
      <w:proofErr w:type="spellEnd"/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низких в регионе.</w:t>
      </w:r>
    </w:p>
    <w:p w:rsidR="009C0801" w:rsidRPr="009C0801" w:rsidRDefault="009C0801" w:rsidP="009C0801">
      <w:pPr>
        <w:widowControl/>
        <w:shd w:val="clear" w:color="auto" w:fill="FFFFFF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Консультационные услуги по подготовке проектов договоров в простой письменной форме (за один договор):</w:t>
      </w:r>
    </w:p>
    <w:p w:rsidR="009C0801" w:rsidRPr="009C0801" w:rsidRDefault="009C0801" w:rsidP="009C0801">
      <w:pPr>
        <w:widowControl/>
        <w:shd w:val="clear" w:color="auto" w:fill="FFFFFF"/>
        <w:autoSpaceDN/>
        <w:adjustRightInd/>
        <w:ind w:left="1134" w:hanging="42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801">
        <w:rPr>
          <w:rFonts w:ascii="Symbol" w:eastAsia="Times New Roman" w:hAnsi="Symbol" w:cs="Tahoma"/>
          <w:color w:val="000000"/>
          <w:sz w:val="23"/>
          <w:szCs w:val="23"/>
          <w:lang w:eastAsia="ru-RU"/>
        </w:rPr>
        <w:t></w:t>
      </w:r>
      <w:r w:rsidRPr="009C0801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между физическими лицами – 500 руб.</w:t>
      </w:r>
    </w:p>
    <w:p w:rsidR="009C0801" w:rsidRPr="009C0801" w:rsidRDefault="009C0801" w:rsidP="009C0801">
      <w:pPr>
        <w:widowControl/>
        <w:shd w:val="clear" w:color="auto" w:fill="FFFFFF"/>
        <w:autoSpaceDN/>
        <w:adjustRightInd/>
        <w:ind w:left="1134" w:hanging="42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801">
        <w:rPr>
          <w:rFonts w:ascii="Symbol" w:eastAsia="Times New Roman" w:hAnsi="Symbol" w:cs="Tahoma"/>
          <w:color w:val="000000"/>
          <w:sz w:val="23"/>
          <w:szCs w:val="23"/>
          <w:lang w:eastAsia="ru-RU"/>
        </w:rPr>
        <w:t></w:t>
      </w:r>
      <w:r w:rsidRPr="009C0801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между физическими лицами и юридическим лицом – 800 руб.</w:t>
      </w:r>
    </w:p>
    <w:p w:rsidR="009C0801" w:rsidRPr="009C0801" w:rsidRDefault="009C0801" w:rsidP="009C0801">
      <w:pPr>
        <w:widowControl/>
        <w:shd w:val="clear" w:color="auto" w:fill="FFFFFF"/>
        <w:autoSpaceDN/>
        <w:adjustRightInd/>
        <w:ind w:left="1134" w:hanging="42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801">
        <w:rPr>
          <w:rFonts w:ascii="Symbol" w:eastAsia="Times New Roman" w:hAnsi="Symbol" w:cs="Tahoma"/>
          <w:color w:val="000000"/>
          <w:sz w:val="23"/>
          <w:szCs w:val="23"/>
          <w:lang w:eastAsia="ru-RU"/>
        </w:rPr>
        <w:t></w:t>
      </w:r>
      <w:r w:rsidRPr="009C0801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между юридическими лицами или между физическими лицами и несколькими юридическими лицами – 1100 руб.</w:t>
      </w:r>
    </w:p>
    <w:p w:rsidR="009C0801" w:rsidRPr="009C0801" w:rsidRDefault="009C0801" w:rsidP="009C0801">
      <w:pPr>
        <w:widowControl/>
        <w:shd w:val="clear" w:color="auto" w:fill="FFFFFF"/>
        <w:autoSpaceDN/>
        <w:adjustRightInd/>
        <w:ind w:left="1134" w:hanging="42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801">
        <w:rPr>
          <w:rFonts w:ascii="Symbol" w:eastAsia="Times New Roman" w:hAnsi="Symbol" w:cs="Tahoma"/>
          <w:color w:val="000000"/>
          <w:sz w:val="23"/>
          <w:szCs w:val="23"/>
          <w:lang w:eastAsia="ru-RU"/>
        </w:rPr>
        <w:t></w:t>
      </w:r>
      <w:r w:rsidRPr="009C0801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консультационные услуги по составу пакета документов без составления договора – 400 руб.</w:t>
      </w:r>
    </w:p>
    <w:p w:rsidR="009C0801" w:rsidRPr="009C0801" w:rsidRDefault="009C0801" w:rsidP="009C0801">
      <w:pPr>
        <w:widowControl/>
        <w:shd w:val="clear" w:color="auto" w:fill="FFFFFF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Прием заявителей осуществляется по адресам:</w:t>
      </w:r>
    </w:p>
    <w:p w:rsidR="009C0801" w:rsidRPr="009C0801" w:rsidRDefault="009C0801" w:rsidP="009C0801">
      <w:pPr>
        <w:widowControl/>
        <w:shd w:val="clear" w:color="auto" w:fill="FFFFFF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 в городе Курске: проезд Сергеева, д. 10;  ул. К. Маркса, 62/21.</w:t>
      </w:r>
    </w:p>
    <w:p w:rsidR="009C0801" w:rsidRPr="009C0801" w:rsidRDefault="009C0801" w:rsidP="009C0801">
      <w:pPr>
        <w:widowControl/>
        <w:shd w:val="clear" w:color="auto" w:fill="FFFFFF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В районах области:</w:t>
      </w:r>
    </w:p>
    <w:p w:rsidR="009C0801" w:rsidRPr="009C0801" w:rsidRDefault="009C0801" w:rsidP="009C0801">
      <w:pPr>
        <w:widowControl/>
        <w:shd w:val="clear" w:color="auto" w:fill="FFFFFF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г. Железногорск, ул. 21 Партсъезда, д.11;</w:t>
      </w:r>
    </w:p>
    <w:p w:rsidR="009C0801" w:rsidRPr="009C0801" w:rsidRDefault="009C0801" w:rsidP="009C0801">
      <w:pPr>
        <w:widowControl/>
        <w:shd w:val="clear" w:color="auto" w:fill="FFFFFF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г. Курчатов, ул. </w:t>
      </w:r>
      <w:proofErr w:type="gramStart"/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Молодежная</w:t>
      </w:r>
      <w:proofErr w:type="gramEnd"/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, д. 8;</w:t>
      </w:r>
    </w:p>
    <w:p w:rsidR="009C0801" w:rsidRPr="009C0801" w:rsidRDefault="009C0801" w:rsidP="009C0801">
      <w:pPr>
        <w:widowControl/>
        <w:shd w:val="clear" w:color="auto" w:fill="FFFFFF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г. </w:t>
      </w:r>
      <w:proofErr w:type="spellStart"/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Обоянь</w:t>
      </w:r>
      <w:proofErr w:type="spellEnd"/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, ул. 3-го Интернационала, д.13;</w:t>
      </w:r>
    </w:p>
    <w:p w:rsidR="009C0801" w:rsidRPr="009C0801" w:rsidRDefault="009C0801" w:rsidP="009C0801">
      <w:pPr>
        <w:widowControl/>
        <w:shd w:val="clear" w:color="auto" w:fill="FFFFFF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п. Солнцево, ул. Ленина, д. 35.</w:t>
      </w:r>
    </w:p>
    <w:p w:rsidR="009C0801" w:rsidRPr="009C0801" w:rsidRDefault="009C0801" w:rsidP="009C0801">
      <w:pPr>
        <w:widowControl/>
        <w:shd w:val="clear" w:color="auto" w:fill="FFFFFF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 </w:t>
      </w:r>
    </w:p>
    <w:p w:rsidR="009C0801" w:rsidRPr="009C0801" w:rsidRDefault="009C0801" w:rsidP="009C0801">
      <w:pPr>
        <w:widowControl/>
        <w:shd w:val="clear" w:color="auto" w:fill="FFFFFF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Кроме того, у курян есть возможность получить консультационные услуги, связанные со сферой оборота объектов недвижимости (без подготовки проектов договоров в простой письменной форме) (за 1 консультацию):</w:t>
      </w:r>
    </w:p>
    <w:p w:rsidR="009C0801" w:rsidRPr="009C0801" w:rsidRDefault="009C0801" w:rsidP="009C0801">
      <w:pPr>
        <w:widowControl/>
        <w:shd w:val="clear" w:color="auto" w:fill="FFFFFF"/>
        <w:autoSpaceDN/>
        <w:adjustRightInd/>
        <w:ind w:left="1134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C0801">
        <w:rPr>
          <w:rFonts w:ascii="Symbol" w:eastAsia="Times New Roman" w:hAnsi="Symbol" w:cs="Tahoma"/>
          <w:color w:val="000000"/>
          <w:sz w:val="23"/>
          <w:szCs w:val="23"/>
          <w:lang w:eastAsia="ru-RU"/>
        </w:rPr>
        <w:t></w:t>
      </w:r>
      <w:r w:rsidRPr="009C0801">
        <w:rPr>
          <w:rFonts w:eastAsia="Times New Roman"/>
          <w:color w:val="000000"/>
          <w:sz w:val="14"/>
          <w:szCs w:val="14"/>
          <w:lang w:eastAsia="ru-RU"/>
        </w:rPr>
        <w:t>       </w:t>
      </w:r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требующие предварительной проработки – 700 руб.</w:t>
      </w:r>
      <w:proofErr w:type="gramEnd"/>
    </w:p>
    <w:p w:rsidR="009C0801" w:rsidRPr="009C0801" w:rsidRDefault="009C0801" w:rsidP="009C0801">
      <w:pPr>
        <w:widowControl/>
        <w:shd w:val="clear" w:color="auto" w:fill="FFFFFF"/>
        <w:autoSpaceDN/>
        <w:adjustRightInd/>
        <w:ind w:left="1134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801">
        <w:rPr>
          <w:rFonts w:ascii="Symbol" w:eastAsia="Times New Roman" w:hAnsi="Symbol" w:cs="Tahoma"/>
          <w:color w:val="000000"/>
          <w:sz w:val="23"/>
          <w:szCs w:val="23"/>
          <w:lang w:eastAsia="ru-RU"/>
        </w:rPr>
        <w:t></w:t>
      </w:r>
      <w:r w:rsidRPr="009C0801">
        <w:rPr>
          <w:rFonts w:eastAsia="Times New Roman"/>
          <w:color w:val="000000"/>
          <w:sz w:val="14"/>
          <w:szCs w:val="14"/>
          <w:lang w:eastAsia="ru-RU"/>
        </w:rPr>
        <w:t>       </w:t>
      </w:r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требующие предварительной проработки, с </w:t>
      </w:r>
      <w:proofErr w:type="spellStart"/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подготовкойписьменной</w:t>
      </w:r>
      <w:proofErr w:type="spellEnd"/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резолюции - 1100 руб.</w:t>
      </w:r>
    </w:p>
    <w:p w:rsidR="009C0801" w:rsidRPr="009C0801" w:rsidRDefault="009C0801" w:rsidP="009C0801">
      <w:pPr>
        <w:widowControl/>
        <w:shd w:val="clear" w:color="auto" w:fill="FFFFFF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Дополнительную информацию Вы можете получить по телефонам центрального аппарата Кадастровой палаты в </w:t>
      </w:r>
      <w:proofErr w:type="gramStart"/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г</w:t>
      </w:r>
      <w:proofErr w:type="gramEnd"/>
      <w:r w:rsidRPr="009C0801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. Курске (4712) 57-39-71, 57-02-20, а также в офисах Кадастровой палаты в районах области по телефонам:</w:t>
      </w:r>
    </w:p>
    <w:tbl>
      <w:tblPr>
        <w:tblW w:w="0" w:type="auto"/>
        <w:tblInd w:w="817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68"/>
        <w:gridCol w:w="3260"/>
      </w:tblGrid>
      <w:tr w:rsidR="009C0801" w:rsidRPr="009C0801" w:rsidTr="009C0801"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01" w:rsidRPr="009C0801" w:rsidRDefault="009C0801" w:rsidP="009C0801">
            <w:pPr>
              <w:widowControl/>
              <w:autoSpaceDN/>
              <w:adjustRightInd/>
              <w:ind w:left="426" w:hanging="426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C0801"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  <w:t>г. Железногорск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01" w:rsidRPr="009C0801" w:rsidRDefault="009C0801" w:rsidP="009C080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C0801"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  <w:t>(47148) 2 65 61</w:t>
            </w:r>
          </w:p>
        </w:tc>
      </w:tr>
      <w:tr w:rsidR="009C0801" w:rsidRPr="009C0801" w:rsidTr="009C0801"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01" w:rsidRPr="009C0801" w:rsidRDefault="009C0801" w:rsidP="009C0801">
            <w:pPr>
              <w:widowControl/>
              <w:shd w:val="clear" w:color="auto" w:fill="FFFFFF"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C0801"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  <w:t>г. Курчатов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01" w:rsidRPr="009C0801" w:rsidRDefault="009C0801" w:rsidP="009C080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C0801"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  <w:t>(47131) 4 24 77</w:t>
            </w:r>
          </w:p>
        </w:tc>
      </w:tr>
      <w:tr w:rsidR="009C0801" w:rsidRPr="009C0801" w:rsidTr="009C0801"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01" w:rsidRPr="009C0801" w:rsidRDefault="009C0801" w:rsidP="009C0801">
            <w:pPr>
              <w:widowControl/>
              <w:shd w:val="clear" w:color="auto" w:fill="FFFFFF"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C0801"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  <w:t xml:space="preserve">г. </w:t>
            </w:r>
            <w:proofErr w:type="spellStart"/>
            <w:r w:rsidRPr="009C0801"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  <w:t>Обоянь</w:t>
            </w:r>
            <w:proofErr w:type="spellEnd"/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01" w:rsidRPr="009C0801" w:rsidRDefault="009C0801" w:rsidP="009C080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C0801"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  <w:t>(47141) 2 13 61</w:t>
            </w:r>
          </w:p>
        </w:tc>
      </w:tr>
      <w:tr w:rsidR="009C0801" w:rsidRPr="009C0801" w:rsidTr="009C0801"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01" w:rsidRPr="009C0801" w:rsidRDefault="009C0801" w:rsidP="009C0801">
            <w:pPr>
              <w:widowControl/>
              <w:shd w:val="clear" w:color="auto" w:fill="FFFFFF"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C0801"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  <w:t>п. Солнцево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01" w:rsidRPr="009C0801" w:rsidRDefault="009C0801" w:rsidP="009C080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C0801"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  <w:t>(47154) 2 22 70</w:t>
            </w:r>
          </w:p>
        </w:tc>
      </w:tr>
    </w:tbl>
    <w:p w:rsidR="000F5796" w:rsidRPr="009C0801" w:rsidRDefault="000F5796" w:rsidP="009C0801">
      <w:pPr>
        <w:rPr>
          <w:szCs w:val="18"/>
        </w:rPr>
      </w:pPr>
    </w:p>
    <w:sectPr w:rsidR="000F5796" w:rsidRPr="009C0801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190BC9"/>
    <w:rsid w:val="001E6BB4"/>
    <w:rsid w:val="00203060"/>
    <w:rsid w:val="002172E3"/>
    <w:rsid w:val="0022710A"/>
    <w:rsid w:val="00227D41"/>
    <w:rsid w:val="002424F4"/>
    <w:rsid w:val="00253A1C"/>
    <w:rsid w:val="002728E9"/>
    <w:rsid w:val="002C0061"/>
    <w:rsid w:val="002D60D4"/>
    <w:rsid w:val="003055BD"/>
    <w:rsid w:val="003E6B3E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C6260"/>
    <w:rsid w:val="00927635"/>
    <w:rsid w:val="009C0801"/>
    <w:rsid w:val="00AC4DF1"/>
    <w:rsid w:val="00B4409A"/>
    <w:rsid w:val="00B855B6"/>
    <w:rsid w:val="00B945EB"/>
    <w:rsid w:val="00BC5E4B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38</cp:revision>
  <cp:lastPrinted>2014-02-26T13:13:00Z</cp:lastPrinted>
  <dcterms:created xsi:type="dcterms:W3CDTF">2023-10-21T15:04:00Z</dcterms:created>
  <dcterms:modified xsi:type="dcterms:W3CDTF">2023-10-21T15:21:00Z</dcterms:modified>
</cp:coreProperties>
</file>