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41" w:rsidRDefault="00227D41" w:rsidP="00227D4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Геодезия и картография является одной из отраслей, выступающей в роли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государствообразующего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фактора, имеющего политическое, экономическое, военное, демографическое, этнографическое и историческое значение.</w:t>
      </w:r>
    </w:p>
    <w:p w:rsidR="00227D41" w:rsidRDefault="00227D41" w:rsidP="00227D4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Картографические и геодезические материалы и данные являются важнейшей и необходимой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геопространственной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основой при принятии решений в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hyperlink r:id="rId4" w:tooltip="Государственное управление" w:history="1">
        <w:r>
          <w:rPr>
            <w:rStyle w:val="ac"/>
            <w:rFonts w:ascii="Tahoma" w:eastAsiaTheme="majorEastAsia" w:hAnsi="Tahoma" w:cs="Tahoma"/>
            <w:sz w:val="28"/>
            <w:szCs w:val="28"/>
            <w:bdr w:val="none" w:sz="0" w:space="0" w:color="auto" w:frame="1"/>
          </w:rPr>
          <w:t>государственном управлении</w:t>
        </w:r>
      </w:hyperlink>
      <w:r>
        <w:rPr>
          <w:rFonts w:ascii="Tahoma" w:hAnsi="Tahoma" w:cs="Tahoma"/>
          <w:color w:val="000000"/>
          <w:sz w:val="28"/>
          <w:szCs w:val="28"/>
        </w:rPr>
        <w:t>, развитии инфраструктуры страны, в обеспечении обороны и безопасности государства, в сфере навигационных услуг и других сферах человеческой деятельности, где необходима достоверная информация о местности.</w:t>
      </w:r>
    </w:p>
    <w:p w:rsidR="00227D41" w:rsidRDefault="00227D41" w:rsidP="00227D4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Результатом деятельности отрасли является высокотехнологичное картографо-геодезическое обеспечение страны, являющееся основой формирования и развития современной инновационной экономики на период до 2020 года, связанной с внедрением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hyperlink r:id="rId5" w:tooltip="Новые технологии" w:history="1">
        <w:r>
          <w:rPr>
            <w:rStyle w:val="ac"/>
            <w:rFonts w:ascii="Tahoma" w:eastAsiaTheme="majorEastAsia" w:hAnsi="Tahoma" w:cs="Tahoma"/>
            <w:sz w:val="28"/>
            <w:szCs w:val="28"/>
            <w:bdr w:val="none" w:sz="0" w:space="0" w:color="auto" w:frame="1"/>
          </w:rPr>
          <w:t>новых технологий</w:t>
        </w:r>
      </w:hyperlink>
      <w:r>
        <w:rPr>
          <w:rFonts w:ascii="Tahoma" w:hAnsi="Tahoma" w:cs="Tahoma"/>
          <w:color w:val="000000"/>
          <w:sz w:val="28"/>
          <w:szCs w:val="28"/>
        </w:rPr>
        <w:t>.</w:t>
      </w:r>
    </w:p>
    <w:p w:rsidR="00227D41" w:rsidRDefault="00227D41" w:rsidP="00227D4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На сегодняшний день по масштабам и точности созданной системы картографо-геодезического обеспечения станы Россия занимает лидирующее место в мире.</w:t>
      </w:r>
    </w:p>
    <w:p w:rsidR="00227D41" w:rsidRDefault="00227D41" w:rsidP="00227D4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Место и роль геодезии и картографии в Российской Федерации определяется важностью для страны государственных геодезических и картографических работ федерального назначения.</w:t>
      </w:r>
    </w:p>
    <w:p w:rsidR="00227D41" w:rsidRDefault="00227D41" w:rsidP="00227D4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Отрасль геодезии и картографии - это важнейший многопрофильный и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инновационно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привлекательный сектор экономики, содействующий гармоничному развитию регионов, обеспечивающий укрепление обороноспособности, экономической, социальной и интеллектуальной безопасности страны, сохранение ее статуса независимой и суверенной индустриальной державы.</w:t>
      </w:r>
    </w:p>
    <w:p w:rsidR="00227D41" w:rsidRDefault="00227D41" w:rsidP="00227D4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Учитывая значительную роль геодезии и картографии в обеспечении экономической и стратегической безопасности и повышении уровня потребности в топографо-геодезической продукции в новых геополитических условиях, ведущие мировые страны уделяют особое внимание развитию геодезии и картографии и оказывают ей существенную инвестиционную поддержку. Для России также с ее огромной территорией и геополитическим положением рост потребительского рынка, удовлетворение потребностей отраслей экономики, обороны и безопасности, науки и образования, населения в картографо-геодезических материалах и данных входит в число приоритетных направлений развития отрасли на период до 2020 года.</w:t>
      </w:r>
    </w:p>
    <w:p w:rsidR="00227D41" w:rsidRDefault="00227D41" w:rsidP="00227D4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Решение этих вопросов предусматривается осуществлять при непосредственном участии государства на основе реализации мер по защите российского производителя, использованию </w:t>
      </w:r>
      <w:r>
        <w:rPr>
          <w:rFonts w:ascii="Tahoma" w:hAnsi="Tahoma" w:cs="Tahoma"/>
          <w:color w:val="000000"/>
          <w:sz w:val="28"/>
          <w:szCs w:val="28"/>
        </w:rPr>
        <w:lastRenderedPageBreak/>
        <w:t>субсидий,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hyperlink r:id="rId6" w:tooltip="Лизинг" w:history="1">
        <w:r>
          <w:rPr>
            <w:rStyle w:val="ac"/>
            <w:rFonts w:ascii="Tahoma" w:eastAsiaTheme="majorEastAsia" w:hAnsi="Tahoma" w:cs="Tahoma"/>
            <w:sz w:val="28"/>
            <w:szCs w:val="28"/>
            <w:bdr w:val="none" w:sz="0" w:space="0" w:color="auto" w:frame="1"/>
          </w:rPr>
          <w:t>лизинговых</w:t>
        </w:r>
      </w:hyperlink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схем,</w:t>
      </w:r>
      <w:r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hyperlink r:id="rId7" w:tooltip="Инвестиционные фонды" w:history="1">
        <w:r>
          <w:rPr>
            <w:rStyle w:val="ac"/>
            <w:rFonts w:ascii="Tahoma" w:eastAsiaTheme="majorEastAsia" w:hAnsi="Tahoma" w:cs="Tahoma"/>
            <w:sz w:val="28"/>
            <w:szCs w:val="28"/>
            <w:bdr w:val="none" w:sz="0" w:space="0" w:color="auto" w:frame="1"/>
          </w:rPr>
          <w:t>инвестиционных фондов</w:t>
        </w:r>
      </w:hyperlink>
      <w:r>
        <w:rPr>
          <w:rFonts w:ascii="Tahoma" w:hAnsi="Tahoma" w:cs="Tahoma"/>
          <w:color w:val="000000"/>
          <w:sz w:val="28"/>
          <w:szCs w:val="28"/>
        </w:rPr>
        <w:t xml:space="preserve">, развитию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частно-государственного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партнерства.</w:t>
      </w:r>
    </w:p>
    <w:p w:rsidR="00227D41" w:rsidRDefault="00227D41" w:rsidP="00227D4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Выполнение поставленных вопросов своевременно и актуально (особенно в условиях глобального финансового кризиса), так как это взаимосвязано с развитием национальной экономики в целом и необходимостью улучшения сложившейся ситуации в отрасли геодезии и картографии, предприятия которой не в полной мере обеспечивают своей продукцией отрасли экономики. Мобилизационные потребности страны в продукции отрасли удовлетворяются не в полном объеме, что противоречит законодательству о безопасности государства.</w:t>
      </w:r>
    </w:p>
    <w:p w:rsidR="00227D41" w:rsidRDefault="00227D41" w:rsidP="00227D4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Предприятия отрасли производят широкий ассортимент топографо-геодезической и картографической продукции и услуг.</w:t>
      </w:r>
    </w:p>
    <w:p w:rsidR="000F5796" w:rsidRPr="00227D41" w:rsidRDefault="000F5796" w:rsidP="00227D41">
      <w:pPr>
        <w:rPr>
          <w:szCs w:val="18"/>
        </w:rPr>
      </w:pPr>
    </w:p>
    <w:sectPr w:rsidR="000F5796" w:rsidRPr="00227D4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2710A"/>
    <w:rsid w:val="00227D41"/>
    <w:rsid w:val="002424F4"/>
    <w:rsid w:val="00253A1C"/>
    <w:rsid w:val="002728E9"/>
    <w:rsid w:val="002C0061"/>
    <w:rsid w:val="002D60D4"/>
    <w:rsid w:val="003055BD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27635"/>
    <w:rsid w:val="00AC4DF1"/>
    <w:rsid w:val="00B855B6"/>
    <w:rsid w:val="00B945EB"/>
    <w:rsid w:val="00BC5E4B"/>
    <w:rsid w:val="00ED4F88"/>
    <w:rsid w:val="00F02055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nvestitcionnie_fon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lizing/" TargetMode="External"/><Relationship Id="rId5" Type="http://schemas.openxmlformats.org/officeDocument/2006/relationships/hyperlink" Target="http://pandia.ru/text/category/novie_tehnologii/" TargetMode="External"/><Relationship Id="rId4" Type="http://schemas.openxmlformats.org/officeDocument/2006/relationships/hyperlink" Target="http://pandia.ru/text/category/gosudarstvennoe_upravle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33</cp:revision>
  <cp:lastPrinted>2014-02-26T13:13:00Z</cp:lastPrinted>
  <dcterms:created xsi:type="dcterms:W3CDTF">2023-10-21T15:04:00Z</dcterms:created>
  <dcterms:modified xsi:type="dcterms:W3CDTF">2023-10-21T15:20:00Z</dcterms:modified>
</cp:coreProperties>
</file>