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88" w:rsidRDefault="00ED4F88" w:rsidP="00ED4F88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 июня 2018 заместитель руководителя Управления Федеральной службы государственной регистрации, кадастра и картографии по Курской области (далее – Управление) Т.В.Попова приняла участие в </w:t>
      </w:r>
      <w:r>
        <w:rPr>
          <w:rStyle w:val="fontstyle01"/>
          <w:rFonts w:ascii="Tahoma" w:hAnsi="Tahoma" w:cs="Tahoma"/>
          <w:color w:val="000000"/>
          <w:sz w:val="18"/>
          <w:szCs w:val="18"/>
        </w:rPr>
        <w:t>расширенном пленарном заседании Общественной палаты Курской области V состава «Вместе к эффективным действиям («О задачах по реализации Указа Президента Российской Федерации от 7 мая2018 г. №204»)».</w:t>
      </w:r>
    </w:p>
    <w:p w:rsidR="00ED4F88" w:rsidRDefault="00ED4F88" w:rsidP="00ED4F88">
      <w:pPr>
        <w:pStyle w:val="a4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Важнейшей темой пленарного заседания стали цели и задачи, обозначенные в новом майском указе Президента РФ.</w:t>
      </w:r>
    </w:p>
    <w:p w:rsidR="00ED4F88" w:rsidRDefault="00ED4F88" w:rsidP="00ED4F88">
      <w:pPr>
        <w:pStyle w:val="2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Мероприятие освещалось рядом региональных СМИ и завершилось торжественным награждением членов Общественной палаты Курской области.</w:t>
      </w:r>
    </w:p>
    <w:p w:rsidR="00ED4F88" w:rsidRDefault="00ED4F88" w:rsidP="00ED4F88">
      <w:pPr>
        <w:pStyle w:val="2"/>
        <w:shd w:val="clear" w:color="auto" w:fill="EEEEEE"/>
        <w:spacing w:after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Благодарственными письмами </w:t>
      </w:r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Общественной палаты Курской области</w:t>
      </w:r>
      <w:r>
        <w:rPr>
          <w:rFonts w:ascii="Tahoma" w:hAnsi="Tahoma" w:cs="Tahoma"/>
          <w:color w:val="000000"/>
          <w:sz w:val="28"/>
          <w:szCs w:val="28"/>
        </w:rPr>
        <w:t> за поддержку проекта «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Правомобиль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» отмечена руководитель Управления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Росреестра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по Курской области </w:t>
      </w:r>
      <w:proofErr w:type="spellStart"/>
      <w:r>
        <w:rPr>
          <w:rStyle w:val="ab"/>
          <w:rFonts w:ascii="Tahoma" w:hAnsi="Tahoma" w:cs="Tahoma"/>
          <w:color w:val="000000"/>
          <w:sz w:val="28"/>
          <w:szCs w:val="28"/>
        </w:rPr>
        <w:t>Комова</w:t>
      </w:r>
      <w:proofErr w:type="spellEnd"/>
      <w:r>
        <w:rPr>
          <w:rStyle w:val="ab"/>
          <w:rFonts w:ascii="Tahoma" w:hAnsi="Tahoma" w:cs="Tahoma"/>
          <w:color w:val="000000"/>
          <w:sz w:val="28"/>
          <w:szCs w:val="28"/>
        </w:rPr>
        <w:t xml:space="preserve"> Светлана Николаевна</w:t>
      </w:r>
      <w:r>
        <w:rPr>
          <w:rFonts w:ascii="Tahoma" w:hAnsi="Tahoma" w:cs="Tahoma"/>
          <w:color w:val="000000"/>
          <w:sz w:val="28"/>
          <w:szCs w:val="28"/>
        </w:rPr>
        <w:t xml:space="preserve">, а также 5 должностных лиц Управления: Бондарева Любовь Леонидовна,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Кобзарева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Людмила Филипповна, Иевлева Галина Владимировна,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Просветова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Вера Ивановна, Пашкова Марина Витальевна.</w:t>
      </w:r>
    </w:p>
    <w:p w:rsidR="00ED4F88" w:rsidRDefault="00ED4F88" w:rsidP="00ED4F88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Должностные лица </w:t>
      </w:r>
      <w:r>
        <w:rPr>
          <w:color w:val="000000"/>
          <w:sz w:val="28"/>
          <w:szCs w:val="28"/>
          <w:shd w:val="clear" w:color="auto" w:fill="FFFFFF"/>
        </w:rPr>
        <w:t xml:space="preserve">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Курской области активно участвуют в процессе </w:t>
      </w:r>
      <w:r>
        <w:rPr>
          <w:color w:val="000000"/>
          <w:sz w:val="28"/>
          <w:szCs w:val="28"/>
        </w:rPr>
        <w:t>реализации проекта и </w:t>
      </w:r>
      <w:r>
        <w:rPr>
          <w:color w:val="000000"/>
          <w:sz w:val="28"/>
          <w:szCs w:val="28"/>
          <w:shd w:val="clear" w:color="auto" w:fill="FFFFFF"/>
        </w:rPr>
        <w:t>оказывают квалифицированную юридическую помощь по вопросам:</w:t>
      </w:r>
    </w:p>
    <w:p w:rsidR="00ED4F88" w:rsidRDefault="00ED4F88" w:rsidP="00ED4F88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-государственной регистрации права;</w:t>
      </w:r>
    </w:p>
    <w:p w:rsidR="00ED4F88" w:rsidRDefault="00ED4F88" w:rsidP="00ED4F88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-государственного кадастрового учета;</w:t>
      </w:r>
    </w:p>
    <w:p w:rsidR="00ED4F88" w:rsidRDefault="00ED4F88" w:rsidP="00ED4F88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-предоставления сведений из Единого государственного реестра недвижимости;</w:t>
      </w:r>
    </w:p>
    <w:p w:rsidR="00ED4F88" w:rsidRDefault="00ED4F88" w:rsidP="00ED4F88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-земельного надзора и иным направлениям деятельности 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ведомства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D4F88" w:rsidRDefault="00ED4F88" w:rsidP="00ED4F88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В 2018 году начальники межмуниципальных отделов Управления приняли участие в 9 выездах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Правомобиля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в разные районы области  и готовы в дальнейшем предоставлять квалифицированную помощь жителям Курской области в рамках реализации данного проекта.</w:t>
      </w:r>
    </w:p>
    <w:p w:rsidR="000F5796" w:rsidRPr="00ED4F88" w:rsidRDefault="000F5796" w:rsidP="00ED4F88">
      <w:pPr>
        <w:rPr>
          <w:szCs w:val="18"/>
        </w:rPr>
      </w:pPr>
    </w:p>
    <w:sectPr w:rsidR="000F5796" w:rsidRPr="00ED4F88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203060"/>
    <w:rsid w:val="002424F4"/>
    <w:rsid w:val="00253A1C"/>
    <w:rsid w:val="002728E9"/>
    <w:rsid w:val="002D60D4"/>
    <w:rsid w:val="005E32BB"/>
    <w:rsid w:val="00636FE1"/>
    <w:rsid w:val="006D4156"/>
    <w:rsid w:val="007D19A2"/>
    <w:rsid w:val="008C6260"/>
    <w:rsid w:val="00927635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</cp:revision>
  <cp:lastPrinted>2014-02-26T13:13:00Z</cp:lastPrinted>
  <dcterms:created xsi:type="dcterms:W3CDTF">2023-10-21T15:04:00Z</dcterms:created>
  <dcterms:modified xsi:type="dcterms:W3CDTF">2023-10-21T15:13:00Z</dcterms:modified>
</cp:coreProperties>
</file>